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A3B" w:rsidRPr="005F0897" w:rsidRDefault="00F50A3B" w:rsidP="00F50A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897">
        <w:rPr>
          <w:rFonts w:ascii="Times New Roman" w:eastAsia="Times New Roman" w:hAnsi="Times New Roman" w:cs="Times New Roman"/>
          <w:b/>
          <w:sz w:val="24"/>
          <w:szCs w:val="24"/>
        </w:rPr>
        <w:t xml:space="preserve">МИНИСТЕРСТВО ОБРАЗОВАНИЯ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 НАУКИ РС (Я</w:t>
      </w:r>
      <w:r w:rsidRPr="005F0897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F50A3B" w:rsidRPr="005F0897" w:rsidRDefault="00F50A3B" w:rsidP="00F50A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897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ГОСУДАРСТВЕННОЕ КАЗЕННОЕ ОБРАЗОВАТЕЛЬНОЕ УЧРЕЖДЕНИЕ</w:t>
      </w:r>
    </w:p>
    <w:p w:rsidR="00F50A3B" w:rsidRPr="005F0897" w:rsidRDefault="00F50A3B" w:rsidP="00F50A3B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897">
        <w:rPr>
          <w:rFonts w:ascii="Times New Roman" w:eastAsia="Times New Roman" w:hAnsi="Times New Roman" w:cs="Times New Roman"/>
          <w:b/>
          <w:sz w:val="24"/>
          <w:szCs w:val="24"/>
        </w:rPr>
        <w:t xml:space="preserve">РЕСПУБЛИКАНСКАЯ СПЕЦИАЛЬНАЯ (КОРРЕКЦИОННАЯ) ШКОЛА – ИНТЕРНАТ для </w:t>
      </w:r>
      <w:proofErr w:type="gramStart"/>
      <w:r w:rsidRPr="005F0897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5F0897">
        <w:rPr>
          <w:rFonts w:ascii="Times New Roman" w:eastAsia="Times New Roman" w:hAnsi="Times New Roman" w:cs="Times New Roman"/>
          <w:b/>
          <w:sz w:val="24"/>
          <w:szCs w:val="24"/>
        </w:rPr>
        <w:t xml:space="preserve"> с ТНР </w:t>
      </w:r>
    </w:p>
    <w:p w:rsidR="00F50A3B" w:rsidRPr="005F0897" w:rsidRDefault="00F50A3B" w:rsidP="00F50A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897">
        <w:rPr>
          <w:rFonts w:ascii="Times New Roman" w:eastAsia="Times New Roman" w:hAnsi="Times New Roman" w:cs="Times New Roman"/>
          <w:b/>
          <w:sz w:val="24"/>
          <w:szCs w:val="24"/>
        </w:rPr>
        <w:t>677007, г. Якутск, Покровский тракт, 10 км. Тел.: 33 – 19 – 14</w:t>
      </w:r>
    </w:p>
    <w:p w:rsidR="00F50A3B" w:rsidRPr="005F0897" w:rsidRDefault="00F50A3B" w:rsidP="00F50A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897">
        <w:rPr>
          <w:rFonts w:ascii="Times New Roman" w:eastAsia="Times New Roman" w:hAnsi="Times New Roman" w:cs="Times New Roman"/>
          <w:b/>
          <w:sz w:val="24"/>
          <w:szCs w:val="24"/>
        </w:rPr>
        <w:t xml:space="preserve">Электронный адрес: </w:t>
      </w:r>
      <w:r w:rsidRPr="005F089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RRlog</w:t>
      </w:r>
      <w:r w:rsidRPr="005F0897">
        <w:rPr>
          <w:rFonts w:ascii="Times New Roman" w:eastAsia="Times New Roman" w:hAnsi="Times New Roman" w:cs="Times New Roman"/>
          <w:b/>
          <w:sz w:val="24"/>
          <w:szCs w:val="24"/>
        </w:rPr>
        <w:t xml:space="preserve"> 10 @ </w:t>
      </w:r>
      <w:r w:rsidRPr="005F089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yandex</w:t>
      </w:r>
      <w:r w:rsidRPr="005F089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F089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ru</w:t>
      </w:r>
    </w:p>
    <w:p w:rsidR="00F50A3B" w:rsidRPr="005F0897" w:rsidRDefault="00F50A3B" w:rsidP="00F50A3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0A3B" w:rsidRDefault="00F50A3B" w:rsidP="00F50A3B"/>
    <w:p w:rsidR="00F50A3B" w:rsidRDefault="00F50A3B" w:rsidP="00F50A3B"/>
    <w:p w:rsidR="00F50A3B" w:rsidRDefault="00F50A3B" w:rsidP="00F50A3B"/>
    <w:p w:rsidR="00F50A3B" w:rsidRDefault="00F50A3B" w:rsidP="00F50A3B"/>
    <w:p w:rsidR="00F50A3B" w:rsidRDefault="00F50A3B" w:rsidP="00F50A3B"/>
    <w:p w:rsidR="00F50A3B" w:rsidRDefault="00F50A3B" w:rsidP="00F50A3B"/>
    <w:p w:rsidR="00F50A3B" w:rsidRDefault="00F50A3B" w:rsidP="00F50A3B"/>
    <w:p w:rsidR="00F50A3B" w:rsidRDefault="00F50A3B" w:rsidP="00F50A3B">
      <w:pPr>
        <w:jc w:val="center"/>
      </w:pPr>
    </w:p>
    <w:p w:rsidR="00F50A3B" w:rsidRDefault="00F50A3B" w:rsidP="00F50A3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АДАПТИРОВАННАЯ ОСНОВНАЯ ОБР</w:t>
      </w:r>
      <w:r w:rsidRPr="0083749D">
        <w:rPr>
          <w:rFonts w:ascii="Times New Roman" w:hAnsi="Times New Roman"/>
          <w:b/>
          <w:bCs/>
          <w:sz w:val="28"/>
          <w:szCs w:val="28"/>
        </w:rPr>
        <w:t xml:space="preserve">АЗОВАТЕЛЬНАЯ ПРОГРАММА ОСНОВНОГО ОБЩЕГО ОБРАЗОВАНИЯ </w:t>
      </w:r>
      <w:proofErr w:type="gramStart"/>
      <w:r w:rsidRPr="0083749D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 w:rsidRPr="0083749D">
        <w:rPr>
          <w:rFonts w:ascii="Times New Roman" w:hAnsi="Times New Roman"/>
          <w:b/>
          <w:bCs/>
          <w:sz w:val="28"/>
          <w:szCs w:val="28"/>
        </w:rPr>
        <w:t xml:space="preserve"> С ТЯЖЕЛЫМИ НАРУШЕНИЯМИ РЕЧИ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50A3B" w:rsidRDefault="00F50A3B" w:rsidP="00F50A3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предмету ОБЩЕСТВОЗНАНИЕ</w:t>
      </w:r>
    </w:p>
    <w:p w:rsidR="00F50A3B" w:rsidRDefault="00F50A3B" w:rsidP="00F50A3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0A3B" w:rsidRDefault="00F50A3B" w:rsidP="00F50A3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0A3B" w:rsidRDefault="00F50A3B" w:rsidP="00F50A3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0A3B" w:rsidRDefault="00F50A3B" w:rsidP="00F50A3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0A3B" w:rsidRDefault="00F50A3B" w:rsidP="00F50A3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0A3B" w:rsidRDefault="00F50A3B" w:rsidP="00F50A3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0A3B" w:rsidRDefault="00F50A3B" w:rsidP="00F50A3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0A3B" w:rsidRDefault="00F50A3B" w:rsidP="00F50A3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0A3B" w:rsidRDefault="00F50A3B" w:rsidP="00F50A3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0A3B" w:rsidRDefault="00F50A3B" w:rsidP="00F50A3B">
      <w:pPr>
        <w:jc w:val="center"/>
      </w:pPr>
    </w:p>
    <w:p w:rsidR="00F50A3B" w:rsidRDefault="00F50A3B" w:rsidP="00F50A3B">
      <w:pPr>
        <w:jc w:val="center"/>
      </w:pPr>
      <w:r>
        <w:t>Якутск 2022 г.</w:t>
      </w:r>
    </w:p>
    <w:p w:rsidR="00F50A3B" w:rsidRPr="00F50A3B" w:rsidRDefault="00F50A3B" w:rsidP="00F50A3B">
      <w:pPr>
        <w:spacing w:line="36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общ"/>
      <w:r w:rsidRPr="00F50A3B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Обществознание</w:t>
      </w:r>
    </w:p>
    <w:bookmarkEnd w:id="0"/>
    <w:p w:rsidR="00F50A3B" w:rsidRPr="00F50A3B" w:rsidRDefault="00F50A3B" w:rsidP="00F50A3B">
      <w:pPr>
        <w:pStyle w:val="a3"/>
        <w:numPr>
          <w:ilvl w:val="1"/>
          <w:numId w:val="5"/>
        </w:numPr>
        <w:spacing w:line="360" w:lineRule="auto"/>
        <w:jc w:val="center"/>
        <w:rPr>
          <w:rFonts w:ascii="Times New Roman" w:hAnsi="Times New Roman"/>
          <w:b/>
          <w:color w:val="000000"/>
        </w:rPr>
      </w:pPr>
      <w:r w:rsidRPr="00F50A3B">
        <w:rPr>
          <w:rFonts w:ascii="Times New Roman" w:hAnsi="Times New Roman"/>
          <w:b/>
          <w:color w:val="000000"/>
        </w:rPr>
        <w:t xml:space="preserve">Общие сведения о роли и месте учебного предмета </w:t>
      </w:r>
    </w:p>
    <w:p w:rsidR="00F50A3B" w:rsidRPr="00F50A3B" w:rsidRDefault="00F50A3B" w:rsidP="00F50A3B">
      <w:pPr>
        <w:tabs>
          <w:tab w:val="left" w:pos="142"/>
        </w:tabs>
        <w:spacing w:after="0" w:line="360" w:lineRule="auto"/>
        <w:ind w:right="-56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A3B" w:rsidRPr="00F50A3B" w:rsidRDefault="00F50A3B" w:rsidP="00F50A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A3B">
        <w:rPr>
          <w:rFonts w:ascii="Times New Roman" w:hAnsi="Times New Roman" w:cs="Times New Roman"/>
          <w:sz w:val="24"/>
          <w:szCs w:val="24"/>
        </w:rPr>
        <w:t>Курс «Обществознание» является составной частью системы изучения дисциплин социально-гуманитарного цикла. Он строится с учетом того, что учащиеся, освоившие элементарную сумму историко-правовых знаний, имеющие определенный жизненный и социальный опыт, готовы к восприятию реальной картины современного мира во всем его многообразии, сложности и противоречивости.</w:t>
      </w:r>
    </w:p>
    <w:p w:rsidR="00F50A3B" w:rsidRPr="00F50A3B" w:rsidRDefault="00F50A3B" w:rsidP="00F50A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0A3B">
        <w:rPr>
          <w:rFonts w:ascii="Times New Roman" w:hAnsi="Times New Roman" w:cs="Times New Roman"/>
          <w:sz w:val="24"/>
          <w:szCs w:val="24"/>
        </w:rPr>
        <w:t>К началу изучения курса обучающиеся владеют пропедевтическими представлениями о Родине (России, своем крае: районе, городе, селе), гражданстве и гражданских правах, правах ребенка, правилах и нормах жизни в обществе, поведении на улице, в школе, в общественном месте, правилах взаимоотношений между людьми, об уважении к старшим, о составе семьи, родословной, взаимоотношениях с природой, об образцах позитивного поведения.</w:t>
      </w:r>
      <w:proofErr w:type="gramEnd"/>
      <w:r w:rsidRPr="00F50A3B">
        <w:rPr>
          <w:rFonts w:ascii="Times New Roman" w:hAnsi="Times New Roman" w:cs="Times New Roman"/>
          <w:sz w:val="24"/>
          <w:szCs w:val="24"/>
        </w:rPr>
        <w:t xml:space="preserve"> Обучающиеся с ТНР имеют сформированную обиходно-бытовую речь, опыт учебной и </w:t>
      </w:r>
      <w:proofErr w:type="spellStart"/>
      <w:r w:rsidRPr="00F50A3B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F50A3B">
        <w:rPr>
          <w:rFonts w:ascii="Times New Roman" w:hAnsi="Times New Roman" w:cs="Times New Roman"/>
          <w:sz w:val="24"/>
          <w:szCs w:val="24"/>
        </w:rPr>
        <w:t xml:space="preserve"> коммуникации, речевые нарушения у них часто носят парциальный характер.</w:t>
      </w:r>
    </w:p>
    <w:p w:rsidR="00F50A3B" w:rsidRPr="00F50A3B" w:rsidRDefault="00F50A3B" w:rsidP="00F50A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A3B">
        <w:rPr>
          <w:rFonts w:ascii="Times New Roman" w:hAnsi="Times New Roman" w:cs="Times New Roman"/>
          <w:sz w:val="24"/>
          <w:szCs w:val="24"/>
        </w:rPr>
        <w:t>Ку</w:t>
      </w:r>
      <w:proofErr w:type="gramStart"/>
      <w:r w:rsidRPr="00F50A3B">
        <w:rPr>
          <w:rFonts w:ascii="Times New Roman" w:hAnsi="Times New Roman" w:cs="Times New Roman"/>
          <w:sz w:val="24"/>
          <w:szCs w:val="24"/>
        </w:rPr>
        <w:t>рс стр</w:t>
      </w:r>
      <w:proofErr w:type="gramEnd"/>
      <w:r w:rsidRPr="00F50A3B">
        <w:rPr>
          <w:rFonts w:ascii="Times New Roman" w:hAnsi="Times New Roman" w:cs="Times New Roman"/>
          <w:sz w:val="24"/>
          <w:szCs w:val="24"/>
        </w:rPr>
        <w:t>оится с учетом того, что в подростковом возрасте именно общение, сознательное экспериментирование в собственных отношениях с другими людьми (поиск друзей, конфликты, выяснение отношений, смена компании) выделяются в относительно самостоятельную область жизни. Дети в отроческом возрасте обладают высокой степенью самостоятельности и инициативности при недостаточной критичности и отсутствии привычки просчитывать отдаленные последствия своих поступков. Изучение обществознания направлено на содействие социализации подростков с ТНР.</w:t>
      </w:r>
    </w:p>
    <w:p w:rsidR="00F50A3B" w:rsidRPr="00F50A3B" w:rsidRDefault="00F50A3B" w:rsidP="00F50A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0A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Цель и задачи изучения курса </w:t>
      </w:r>
    </w:p>
    <w:p w:rsidR="00F50A3B" w:rsidRPr="00F50A3B" w:rsidRDefault="00F50A3B" w:rsidP="00F50A3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0A3B">
        <w:rPr>
          <w:rFonts w:ascii="Times New Roman" w:hAnsi="Times New Roman" w:cs="Times New Roman"/>
          <w:i/>
          <w:sz w:val="24"/>
          <w:szCs w:val="24"/>
        </w:rPr>
        <w:t xml:space="preserve">Цель изучения курса «Обществознание»: </w:t>
      </w:r>
    </w:p>
    <w:p w:rsidR="00F50A3B" w:rsidRPr="00F50A3B" w:rsidRDefault="00F50A3B" w:rsidP="00F50A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A3B">
        <w:rPr>
          <w:rFonts w:ascii="Times New Roman" w:hAnsi="Times New Roman" w:cs="Times New Roman"/>
          <w:sz w:val="24"/>
          <w:szCs w:val="24"/>
        </w:rPr>
        <w:t xml:space="preserve">развитие и воспитание личности школьника, на основе освоения системы знаний о современном обществе, необходимых для социальной адаптации, и формирования умений и опыта познавательной, коммуникативной, практической деятельности в основных характерных для подросткового возраста социальных ролях. </w:t>
      </w:r>
    </w:p>
    <w:p w:rsidR="00F50A3B" w:rsidRPr="00F50A3B" w:rsidRDefault="00F50A3B" w:rsidP="00F50A3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0A3B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F50A3B" w:rsidRPr="00F50A3B" w:rsidRDefault="00F50A3B" w:rsidP="00F50A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A3B">
        <w:rPr>
          <w:rFonts w:ascii="Times New Roman" w:hAnsi="Times New Roman" w:cs="Times New Roman"/>
          <w:sz w:val="24"/>
          <w:szCs w:val="24"/>
        </w:rPr>
        <w:t xml:space="preserve">- способствовать формированию у подростков ориентиров для гражданской, </w:t>
      </w:r>
      <w:proofErr w:type="spellStart"/>
      <w:r w:rsidRPr="00F50A3B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F50A3B">
        <w:rPr>
          <w:rFonts w:ascii="Times New Roman" w:hAnsi="Times New Roman" w:cs="Times New Roman"/>
          <w:sz w:val="24"/>
          <w:szCs w:val="24"/>
        </w:rPr>
        <w:t>, социальной, культурной самоидентификации в окружающем мире;</w:t>
      </w:r>
    </w:p>
    <w:p w:rsidR="00F50A3B" w:rsidRPr="00F50A3B" w:rsidRDefault="00F50A3B" w:rsidP="00F50A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A3B">
        <w:rPr>
          <w:rFonts w:ascii="Times New Roman" w:hAnsi="Times New Roman" w:cs="Times New Roman"/>
          <w:sz w:val="24"/>
          <w:szCs w:val="24"/>
        </w:rPr>
        <w:t xml:space="preserve">-способствовать воспитанию учащихся в духе патриотизма, уважения к своему Отечеству — многонациональному Российскому государству, в соответствии с идеями </w:t>
      </w:r>
      <w:r w:rsidRPr="00F50A3B">
        <w:rPr>
          <w:rFonts w:ascii="Times New Roman" w:hAnsi="Times New Roman" w:cs="Times New Roman"/>
          <w:sz w:val="24"/>
          <w:szCs w:val="24"/>
        </w:rPr>
        <w:lastRenderedPageBreak/>
        <w:t>взаимопонимания, толерантности и мира между людьми и народами, в духе демократических ценностей современного общества;</w:t>
      </w:r>
    </w:p>
    <w:p w:rsidR="00F50A3B" w:rsidRPr="00F50A3B" w:rsidRDefault="00F50A3B" w:rsidP="00F50A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A3B">
        <w:rPr>
          <w:rFonts w:ascii="Times New Roman" w:hAnsi="Times New Roman" w:cs="Times New Roman"/>
          <w:sz w:val="24"/>
          <w:szCs w:val="24"/>
        </w:rPr>
        <w:t>- способствовать развитию личности в ответственный период социального взросления человека (11—15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нравственной; правовой культуры, экономического образа мышлений, способности к самоопределению и самореализации;</w:t>
      </w:r>
    </w:p>
    <w:p w:rsidR="00F50A3B" w:rsidRPr="00F50A3B" w:rsidRDefault="00F50A3B" w:rsidP="00F50A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A3B">
        <w:rPr>
          <w:rFonts w:ascii="Times New Roman" w:hAnsi="Times New Roman" w:cs="Times New Roman"/>
          <w:sz w:val="24"/>
          <w:szCs w:val="24"/>
        </w:rPr>
        <w:t>-способствовать воспитанию гражданской ответственности, уважению к социальным нормам.</w:t>
      </w:r>
    </w:p>
    <w:p w:rsidR="00F50A3B" w:rsidRPr="00F50A3B" w:rsidRDefault="00F50A3B" w:rsidP="00F50A3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0A3B">
        <w:rPr>
          <w:rFonts w:ascii="Times New Roman" w:hAnsi="Times New Roman" w:cs="Times New Roman"/>
          <w:b/>
          <w:color w:val="000000"/>
          <w:sz w:val="24"/>
          <w:szCs w:val="24"/>
        </w:rPr>
        <w:t>3. Основные подходы к реализации курса</w:t>
      </w:r>
    </w:p>
    <w:p w:rsidR="00F50A3B" w:rsidRPr="00F50A3B" w:rsidRDefault="00F50A3B" w:rsidP="00F50A3B">
      <w:pPr>
        <w:pStyle w:val="a5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A3B">
        <w:rPr>
          <w:rFonts w:ascii="Times New Roman" w:hAnsi="Times New Roman"/>
          <w:sz w:val="24"/>
          <w:szCs w:val="24"/>
        </w:rPr>
        <w:t xml:space="preserve">В контексте разработки АООП осуществляется реализация </w:t>
      </w:r>
      <w:proofErr w:type="spellStart"/>
      <w:r w:rsidRPr="00F50A3B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F50A3B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F50A3B">
        <w:rPr>
          <w:rFonts w:ascii="Times New Roman" w:hAnsi="Times New Roman"/>
          <w:sz w:val="24"/>
          <w:szCs w:val="24"/>
        </w:rPr>
        <w:t>системного</w:t>
      </w:r>
      <w:proofErr w:type="gramEnd"/>
      <w:r w:rsidRPr="00F50A3B">
        <w:rPr>
          <w:rFonts w:ascii="Times New Roman" w:hAnsi="Times New Roman"/>
          <w:sz w:val="24"/>
          <w:szCs w:val="24"/>
        </w:rPr>
        <w:t xml:space="preserve"> подходов.</w:t>
      </w:r>
    </w:p>
    <w:p w:rsidR="00F50A3B" w:rsidRPr="00F50A3B" w:rsidRDefault="00F50A3B" w:rsidP="00F50A3B">
      <w:pPr>
        <w:pStyle w:val="a5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A3B">
        <w:rPr>
          <w:rFonts w:ascii="Times New Roman" w:hAnsi="Times New Roman"/>
          <w:sz w:val="24"/>
          <w:szCs w:val="24"/>
        </w:rPr>
        <w:t xml:space="preserve">Ключевым условием реализации </w:t>
      </w:r>
      <w:proofErr w:type="spellStart"/>
      <w:r w:rsidRPr="00F50A3B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F50A3B">
        <w:rPr>
          <w:rFonts w:ascii="Times New Roman" w:hAnsi="Times New Roman"/>
          <w:sz w:val="24"/>
          <w:szCs w:val="24"/>
        </w:rPr>
        <w:t xml:space="preserve"> подхода в обучении детей с ТНР выступает организация детского самостоятельного и инициативного действия в образовательном процессе, снижение доли репродуктивных методов и способов обучения, ориентация </w:t>
      </w:r>
      <w:proofErr w:type="gramStart"/>
      <w:r w:rsidRPr="00F50A3B">
        <w:rPr>
          <w:rFonts w:ascii="Times New Roman" w:hAnsi="Times New Roman"/>
          <w:sz w:val="24"/>
          <w:szCs w:val="24"/>
        </w:rPr>
        <w:t>на</w:t>
      </w:r>
      <w:proofErr w:type="gramEnd"/>
      <w:r w:rsidRPr="00F50A3B">
        <w:rPr>
          <w:rFonts w:ascii="Times New Roman" w:hAnsi="Times New Roman"/>
          <w:sz w:val="24"/>
          <w:szCs w:val="24"/>
        </w:rPr>
        <w:t xml:space="preserve"> личностно-ориентированные. </w:t>
      </w:r>
    </w:p>
    <w:p w:rsidR="00F50A3B" w:rsidRPr="00F50A3B" w:rsidRDefault="00F50A3B" w:rsidP="00F50A3B">
      <w:pPr>
        <w:pStyle w:val="a5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A3B">
        <w:rPr>
          <w:rFonts w:ascii="Times New Roman" w:hAnsi="Times New Roman"/>
          <w:sz w:val="24"/>
          <w:szCs w:val="24"/>
        </w:rPr>
        <w:t>Системный подход основывается на теоретических положениях о языке, представляющем собой функциональную систему семиотического или знакового характера, которая используется как средство общения. Системность предполагает не механическую связь, а единство компонентов языка, наличие определённых отношений между языковыми единицами одного уровня и разных уровней.</w:t>
      </w:r>
    </w:p>
    <w:p w:rsidR="00F50A3B" w:rsidRPr="00F50A3B" w:rsidRDefault="00F50A3B" w:rsidP="00F50A3B">
      <w:pPr>
        <w:pStyle w:val="a5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A3B">
        <w:rPr>
          <w:rFonts w:ascii="Times New Roman" w:hAnsi="Times New Roman"/>
          <w:sz w:val="24"/>
          <w:szCs w:val="24"/>
        </w:rPr>
        <w:t>Системный подход строится на признании того, что язык существует и реализуется через речь, в сложном строении которой выделяются различные компоненты (фонетический, лексический, грамматический, семантический), тесно взаимосвязанные на всех этапах развития речи ребёнка.</w:t>
      </w:r>
    </w:p>
    <w:p w:rsidR="00F50A3B" w:rsidRPr="00F50A3B" w:rsidRDefault="00F50A3B" w:rsidP="00F50A3B">
      <w:pPr>
        <w:pStyle w:val="a5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A3B">
        <w:rPr>
          <w:rFonts w:ascii="Times New Roman" w:hAnsi="Times New Roman"/>
          <w:sz w:val="24"/>
          <w:szCs w:val="24"/>
        </w:rPr>
        <w:t>Основным средством реализации системного подхода в образовании учащихся ТНР является включение речи на всех этапах учебной деятельности учащихся.</w:t>
      </w:r>
    </w:p>
    <w:p w:rsidR="00F50A3B" w:rsidRPr="00F50A3B" w:rsidRDefault="00F50A3B" w:rsidP="00F50A3B">
      <w:pPr>
        <w:pStyle w:val="a5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A3B">
        <w:rPr>
          <w:rFonts w:ascii="Times New Roman" w:hAnsi="Times New Roman"/>
          <w:sz w:val="24"/>
          <w:szCs w:val="24"/>
        </w:rPr>
        <w:t>Организация системного подхода поддерживает междисциплинарные связи, поскольку обеспечивает:</w:t>
      </w:r>
    </w:p>
    <w:p w:rsidR="00F50A3B" w:rsidRPr="00F50A3B" w:rsidRDefault="00F50A3B" w:rsidP="00F50A3B">
      <w:pPr>
        <w:pStyle w:val="a5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A3B">
        <w:rPr>
          <w:rFonts w:ascii="Times New Roman" w:hAnsi="Times New Roman"/>
          <w:sz w:val="24"/>
          <w:szCs w:val="24"/>
        </w:rPr>
        <w:t xml:space="preserve">- тесную взаимосвязь в формировании </w:t>
      </w:r>
      <w:proofErr w:type="spellStart"/>
      <w:r w:rsidRPr="00F50A3B">
        <w:rPr>
          <w:rFonts w:ascii="Times New Roman" w:hAnsi="Times New Roman"/>
          <w:sz w:val="24"/>
          <w:szCs w:val="24"/>
        </w:rPr>
        <w:t>перцептивных</w:t>
      </w:r>
      <w:proofErr w:type="spellEnd"/>
      <w:r w:rsidRPr="00F50A3B">
        <w:rPr>
          <w:rFonts w:ascii="Times New Roman" w:hAnsi="Times New Roman"/>
          <w:sz w:val="24"/>
          <w:szCs w:val="24"/>
        </w:rPr>
        <w:t>, речевых и интеллектуальных предпосылок овладения учебными знаниями, действиями, умениями и навыками;</w:t>
      </w:r>
    </w:p>
    <w:p w:rsidR="00F50A3B" w:rsidRPr="00F50A3B" w:rsidRDefault="00F50A3B" w:rsidP="00F50A3B">
      <w:pPr>
        <w:pStyle w:val="a5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A3B">
        <w:rPr>
          <w:rFonts w:ascii="Times New Roman" w:hAnsi="Times New Roman"/>
          <w:sz w:val="24"/>
          <w:szCs w:val="24"/>
        </w:rPr>
        <w:t>- воздействие на все компоненты речи при устранении её системного недоразвития в процессе освоения содержания предмета (истории);</w:t>
      </w:r>
    </w:p>
    <w:p w:rsidR="00F50A3B" w:rsidRPr="00F50A3B" w:rsidRDefault="00F50A3B" w:rsidP="00F50A3B">
      <w:pPr>
        <w:pStyle w:val="a5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A3B">
        <w:rPr>
          <w:rFonts w:ascii="Times New Roman" w:hAnsi="Times New Roman"/>
          <w:sz w:val="24"/>
          <w:szCs w:val="24"/>
        </w:rPr>
        <w:lastRenderedPageBreak/>
        <w:t>- реализацию интегративной коммуникативно-речевой цели – формирование речевого взаимодействия в единстве всех его функций (познавательной, регулятивной, контрольно-оценочной и др.) в соответствии с различными ситуациями.</w:t>
      </w:r>
    </w:p>
    <w:p w:rsidR="00F50A3B" w:rsidRPr="00F50A3B" w:rsidRDefault="00F50A3B" w:rsidP="00F50A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0A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Планирование курса</w:t>
      </w:r>
    </w:p>
    <w:p w:rsidR="00F50A3B" w:rsidRPr="00F50A3B" w:rsidRDefault="00F50A3B" w:rsidP="00F50A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A3B">
        <w:rPr>
          <w:rFonts w:ascii="Times New Roman" w:hAnsi="Times New Roman" w:cs="Times New Roman"/>
          <w:color w:val="000000"/>
          <w:sz w:val="24"/>
          <w:szCs w:val="24"/>
        </w:rPr>
        <w:t>В рамках адаптированной образовательной программы для детей с ТНР на изучение обществознания с 5 по 9 (9 дополнительный) класс ежегодно отводится 1 час в неделю, из расчёта 34 учебные недели</w:t>
      </w:r>
    </w:p>
    <w:p w:rsidR="00F50A3B" w:rsidRPr="00F50A3B" w:rsidRDefault="00F50A3B" w:rsidP="00F50A3B">
      <w:pPr>
        <w:pStyle w:val="a3"/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/>
          <w:b/>
          <w:bCs/>
          <w:lang w:bidi="ru-RU"/>
        </w:rPr>
      </w:pPr>
      <w:r w:rsidRPr="00F50A3B">
        <w:rPr>
          <w:rFonts w:ascii="Times New Roman" w:hAnsi="Times New Roman"/>
          <w:b/>
          <w:bCs/>
          <w:lang w:bidi="ru-RU"/>
        </w:rPr>
        <w:t>Основное содержание курса</w:t>
      </w:r>
    </w:p>
    <w:p w:rsidR="00F50A3B" w:rsidRPr="00F50A3B" w:rsidRDefault="00F50A3B" w:rsidP="00F50A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50A3B">
        <w:rPr>
          <w:rFonts w:ascii="Times New Roman" w:hAnsi="Times New Roman" w:cs="Times New Roman"/>
          <w:sz w:val="24"/>
          <w:szCs w:val="24"/>
          <w:lang w:bidi="ru-RU"/>
        </w:rPr>
        <w:t>Изучаемая тематика совпадает с ПООП ООО.</w:t>
      </w:r>
    </w:p>
    <w:p w:rsidR="00F50A3B" w:rsidRPr="00F50A3B" w:rsidRDefault="00F50A3B" w:rsidP="00F50A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50A3B">
        <w:rPr>
          <w:rFonts w:ascii="Times New Roman" w:hAnsi="Times New Roman" w:cs="Times New Roman"/>
          <w:sz w:val="24"/>
          <w:szCs w:val="24"/>
          <w:lang w:bidi="ru-RU"/>
        </w:rPr>
        <w:t xml:space="preserve">При выборе образовательной организацией модели обучения, </w:t>
      </w:r>
      <w:proofErr w:type="gramStart"/>
      <w:r w:rsidRPr="00F50A3B">
        <w:rPr>
          <w:rFonts w:ascii="Times New Roman" w:hAnsi="Times New Roman" w:cs="Times New Roman"/>
          <w:sz w:val="24"/>
          <w:szCs w:val="24"/>
          <w:lang w:bidi="ru-RU"/>
        </w:rPr>
        <w:t>включающую</w:t>
      </w:r>
      <w:proofErr w:type="gramEnd"/>
      <w:r w:rsidRPr="00F50A3B">
        <w:rPr>
          <w:rFonts w:ascii="Times New Roman" w:hAnsi="Times New Roman" w:cs="Times New Roman"/>
          <w:sz w:val="24"/>
          <w:szCs w:val="24"/>
          <w:lang w:bidi="ru-RU"/>
        </w:rPr>
        <w:t xml:space="preserve"> 9 дополнительный класс, в первом полугодии отводится время на изучение наиболее сложных тем 9 класса для данного состава обучающихся по выбору учителя. Второе полугодие 9дополнительного класса отводится на повторение всего курса в целом.</w:t>
      </w:r>
    </w:p>
    <w:p w:rsidR="00F50A3B" w:rsidRPr="00F50A3B" w:rsidRDefault="00F50A3B" w:rsidP="00F50A3B">
      <w:pPr>
        <w:pStyle w:val="a3"/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/>
          <w:lang w:bidi="ru-RU"/>
        </w:rPr>
      </w:pPr>
      <w:r w:rsidRPr="00F50A3B">
        <w:rPr>
          <w:rFonts w:ascii="Times New Roman" w:hAnsi="Times New Roman"/>
          <w:b/>
        </w:rPr>
        <w:t>Коррекционно-развивающая направленность</w:t>
      </w:r>
      <w:r w:rsidRPr="00F50A3B">
        <w:rPr>
          <w:rFonts w:ascii="Times New Roman" w:hAnsi="Times New Roman"/>
          <w:bCs/>
        </w:rPr>
        <w:t xml:space="preserve"> курса обеспечивается через специально организованную работу с текстами, а именно: </w:t>
      </w:r>
    </w:p>
    <w:p w:rsidR="00F50A3B" w:rsidRPr="00F50A3B" w:rsidRDefault="00F50A3B" w:rsidP="00F50A3B">
      <w:pPr>
        <w:pStyle w:val="a3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 w:rsidRPr="00F50A3B">
        <w:rPr>
          <w:rFonts w:ascii="Times New Roman" w:hAnsi="Times New Roman"/>
        </w:rPr>
        <w:t>предлагаемый к изучению материал соотносится с личным опытом учащихся, понятными им жизненными ситуациями;</w:t>
      </w:r>
    </w:p>
    <w:p w:rsidR="00F50A3B" w:rsidRPr="00F50A3B" w:rsidRDefault="00F50A3B" w:rsidP="00F50A3B">
      <w:pPr>
        <w:pStyle w:val="a3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F50A3B">
        <w:rPr>
          <w:rFonts w:ascii="Times New Roman" w:hAnsi="Times New Roman"/>
          <w:bCs/>
        </w:rPr>
        <w:t xml:space="preserve">проводится пропедевтическая (до чтения текста) работа по </w:t>
      </w:r>
      <w:proofErr w:type="spellStart"/>
      <w:r w:rsidRPr="00F50A3B">
        <w:rPr>
          <w:rFonts w:ascii="Times New Roman" w:hAnsi="Times New Roman"/>
          <w:bCs/>
        </w:rPr>
        <w:t>семантизации</w:t>
      </w:r>
      <w:proofErr w:type="spellEnd"/>
      <w:r w:rsidRPr="00F50A3B">
        <w:rPr>
          <w:rFonts w:ascii="Times New Roman" w:hAnsi="Times New Roman"/>
          <w:bCs/>
        </w:rPr>
        <w:t xml:space="preserve"> слов, включенных в изучаемые документы, тексты учебника, научно-публицистические и обществоведческие материалы</w:t>
      </w:r>
      <w:r>
        <w:rPr>
          <w:rFonts w:ascii="Times New Roman" w:hAnsi="Times New Roman"/>
          <w:bCs/>
        </w:rPr>
        <w:t xml:space="preserve"> </w:t>
      </w:r>
      <w:r w:rsidRPr="00F50A3B">
        <w:rPr>
          <w:rFonts w:ascii="Times New Roman" w:hAnsi="Times New Roman"/>
          <w:bCs/>
        </w:rPr>
        <w:t>и потенциально сложные для осмысления учащимися с ТНР (понятийный словарь, многозначная лексика, фразеологизмы и устойчивые сочетания и др.), установлению</w:t>
      </w:r>
      <w:r>
        <w:rPr>
          <w:rFonts w:ascii="Times New Roman" w:hAnsi="Times New Roman"/>
          <w:bCs/>
        </w:rPr>
        <w:t xml:space="preserve"> </w:t>
      </w:r>
      <w:r w:rsidRPr="00F50A3B">
        <w:rPr>
          <w:rFonts w:ascii="Times New Roman" w:hAnsi="Times New Roman"/>
        </w:rPr>
        <w:t>синонимических и антонимических отношений, связей внутри лексико-тематических групп, дифференциации значений омонимов и паронимов;</w:t>
      </w:r>
      <w:proofErr w:type="gramEnd"/>
    </w:p>
    <w:p w:rsidR="00F50A3B" w:rsidRPr="00F50A3B" w:rsidRDefault="00F50A3B" w:rsidP="00F50A3B">
      <w:pPr>
        <w:pStyle w:val="a3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 w:rsidRPr="00F50A3B">
        <w:rPr>
          <w:rFonts w:ascii="Times New Roman" w:hAnsi="Times New Roman"/>
        </w:rPr>
        <w:t xml:space="preserve">используются разнообразные приемы аудирования и чтения текстов, обеспечивается смена видов работы с текстом; </w:t>
      </w:r>
    </w:p>
    <w:p w:rsidR="00F50A3B" w:rsidRPr="00F50A3B" w:rsidRDefault="00F50A3B" w:rsidP="00F50A3B">
      <w:pPr>
        <w:pStyle w:val="a3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F50A3B">
        <w:rPr>
          <w:rFonts w:ascii="Times New Roman" w:hAnsi="Times New Roman"/>
        </w:rPr>
        <w:t>осуществляется адаптация (преобразование, дробление) сложных синтаксических конструкций (предложения с разными типами связи, с нескольким придаточными, с группами однородных членов, с причастными и деепричастными оборотами и др.);</w:t>
      </w:r>
      <w:proofErr w:type="gramEnd"/>
    </w:p>
    <w:p w:rsidR="00F50A3B" w:rsidRPr="00F50A3B" w:rsidRDefault="00F50A3B" w:rsidP="00F50A3B">
      <w:pPr>
        <w:pStyle w:val="a3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 w:rsidRPr="00F50A3B">
        <w:rPr>
          <w:rFonts w:ascii="Times New Roman" w:hAnsi="Times New Roman"/>
        </w:rPr>
        <w:t>при необходимости сокращается объем текста или он дробится на смысловые части;</w:t>
      </w:r>
    </w:p>
    <w:p w:rsidR="00F50A3B" w:rsidRPr="00F50A3B" w:rsidRDefault="00F50A3B" w:rsidP="00F50A3B">
      <w:pPr>
        <w:pStyle w:val="a3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 w:rsidRPr="00F50A3B">
        <w:rPr>
          <w:rFonts w:ascii="Times New Roman" w:hAnsi="Times New Roman"/>
        </w:rPr>
        <w:t xml:space="preserve">при необходимости осуществляется линейное </w:t>
      </w:r>
      <w:proofErr w:type="spellStart"/>
      <w:r w:rsidRPr="00F50A3B">
        <w:rPr>
          <w:rFonts w:ascii="Times New Roman" w:hAnsi="Times New Roman"/>
        </w:rPr>
        <w:t>переструктурирование</w:t>
      </w:r>
      <w:proofErr w:type="spellEnd"/>
      <w:r w:rsidRPr="00F50A3B">
        <w:rPr>
          <w:rFonts w:ascii="Times New Roman" w:hAnsi="Times New Roman"/>
        </w:rPr>
        <w:t xml:space="preserve"> материала, выделение временной последовательности, причинно-следственных связей;</w:t>
      </w:r>
    </w:p>
    <w:p w:rsidR="00F50A3B" w:rsidRPr="00F50A3B" w:rsidRDefault="00F50A3B" w:rsidP="00F50A3B">
      <w:pPr>
        <w:pStyle w:val="a3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 w:rsidRPr="00F50A3B">
        <w:rPr>
          <w:rFonts w:ascii="Times New Roman" w:hAnsi="Times New Roman"/>
        </w:rPr>
        <w:t xml:space="preserve">обеспечивается выделение в тексте семантически значимых, ключевых компонентов, облегчающих навигацию в текстовом материале, выделение этапных </w:t>
      </w:r>
      <w:r w:rsidRPr="00F50A3B">
        <w:rPr>
          <w:rFonts w:ascii="Times New Roman" w:hAnsi="Times New Roman"/>
        </w:rPr>
        <w:lastRenderedPageBreak/>
        <w:t>предложений, позволяющих составить минимальный и достаточный план описания исторического явления, события, особенностей эпохи и т.д.,</w:t>
      </w:r>
    </w:p>
    <w:p w:rsidR="00F50A3B" w:rsidRPr="00F50A3B" w:rsidRDefault="00F50A3B" w:rsidP="00F50A3B">
      <w:pPr>
        <w:pStyle w:val="a3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 w:rsidRPr="00F50A3B">
        <w:rPr>
          <w:rFonts w:ascii="Times New Roman" w:hAnsi="Times New Roman"/>
        </w:rPr>
        <w:t>задаются алгоритмы описания социально-экономических явлений и других видов развёрнутых устных и письменных ответов;</w:t>
      </w:r>
    </w:p>
    <w:p w:rsidR="00F50A3B" w:rsidRPr="00F50A3B" w:rsidRDefault="00F50A3B" w:rsidP="00F50A3B">
      <w:pPr>
        <w:pStyle w:val="a3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 w:rsidRPr="00F50A3B">
        <w:rPr>
          <w:rFonts w:ascii="Times New Roman" w:hAnsi="Times New Roman"/>
        </w:rPr>
        <w:t>определяется алгоритм поиска необходимой текстовой информации и представления полученных данных (в том числе в сети Интернет);</w:t>
      </w:r>
    </w:p>
    <w:p w:rsidR="00F50A3B" w:rsidRPr="00F50A3B" w:rsidRDefault="00F50A3B" w:rsidP="00F50A3B">
      <w:pPr>
        <w:pStyle w:val="a3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 w:rsidRPr="00F50A3B">
        <w:rPr>
          <w:rFonts w:ascii="Times New Roman" w:hAnsi="Times New Roman"/>
        </w:rPr>
        <w:t>используются средства наглядного моделирования текстового материала (схемы, таблицы, изображения, видеофрагменты и др.);</w:t>
      </w:r>
    </w:p>
    <w:p w:rsidR="00F50A3B" w:rsidRPr="00F50A3B" w:rsidRDefault="00F50A3B" w:rsidP="00F50A3B">
      <w:pPr>
        <w:pStyle w:val="a3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 w:rsidRPr="00F50A3B">
        <w:rPr>
          <w:rFonts w:ascii="Times New Roman" w:hAnsi="Times New Roman"/>
        </w:rPr>
        <w:t xml:space="preserve">привлекаются приемы </w:t>
      </w:r>
      <w:proofErr w:type="spellStart"/>
      <w:r w:rsidRPr="00F50A3B">
        <w:rPr>
          <w:rFonts w:ascii="Times New Roman" w:hAnsi="Times New Roman"/>
        </w:rPr>
        <w:t>инсценирования</w:t>
      </w:r>
      <w:proofErr w:type="spellEnd"/>
      <w:r w:rsidRPr="00F50A3B">
        <w:rPr>
          <w:rFonts w:ascii="Times New Roman" w:hAnsi="Times New Roman"/>
        </w:rPr>
        <w:t>, организуются ролевые и деловые игры (урок-суд, урок-экспертиза);</w:t>
      </w:r>
    </w:p>
    <w:p w:rsidR="00F50A3B" w:rsidRPr="00F50A3B" w:rsidRDefault="00F50A3B" w:rsidP="00F50A3B">
      <w:pPr>
        <w:pStyle w:val="a3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 w:rsidRPr="00F50A3B">
        <w:rPr>
          <w:rFonts w:ascii="Times New Roman" w:hAnsi="Times New Roman"/>
        </w:rPr>
        <w:t>обсуждение текстового материала включает вопросы и задания, направленные на обеспечение целостного и завершённого представления о рассматриваемом явлении, событии, процессе;</w:t>
      </w:r>
    </w:p>
    <w:p w:rsidR="00F50A3B" w:rsidRPr="00F50A3B" w:rsidRDefault="00F50A3B" w:rsidP="00F50A3B">
      <w:pPr>
        <w:pStyle w:val="a3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/>
          <w:bCs/>
        </w:rPr>
      </w:pPr>
      <w:r w:rsidRPr="00F50A3B">
        <w:rPr>
          <w:rFonts w:ascii="Times New Roman" w:hAnsi="Times New Roman"/>
        </w:rPr>
        <w:t xml:space="preserve">специально организуется обсуждение материала при наличии параллелей с материалом уроков литературы, истории (обсуждение межличностных отношений, действий литературных и исторических персонажей и др.); </w:t>
      </w:r>
    </w:p>
    <w:p w:rsidR="00F50A3B" w:rsidRPr="00F50A3B" w:rsidRDefault="00F50A3B" w:rsidP="00F50A3B">
      <w:pPr>
        <w:pStyle w:val="a3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/>
          <w:bCs/>
        </w:rPr>
      </w:pPr>
      <w:r w:rsidRPr="00F50A3B">
        <w:rPr>
          <w:rFonts w:ascii="Times New Roman" w:hAnsi="Times New Roman"/>
        </w:rPr>
        <w:t>целенаправленная пропедевтическая работа проводится на уроках развития речи.</w:t>
      </w:r>
    </w:p>
    <w:p w:rsidR="00F50A3B" w:rsidRPr="00F50A3B" w:rsidRDefault="00F50A3B" w:rsidP="00F50A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A3B">
        <w:rPr>
          <w:rFonts w:ascii="Times New Roman" w:hAnsi="Times New Roman" w:cs="Times New Roman"/>
          <w:sz w:val="24"/>
          <w:szCs w:val="24"/>
        </w:rPr>
        <w:t xml:space="preserve">На каждом уроке обязательно отводится время на повторение </w:t>
      </w:r>
      <w:proofErr w:type="gramStart"/>
      <w:r w:rsidRPr="00F50A3B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F50A3B">
        <w:rPr>
          <w:rFonts w:ascii="Times New Roman" w:hAnsi="Times New Roman" w:cs="Times New Roman"/>
          <w:sz w:val="24"/>
          <w:szCs w:val="24"/>
        </w:rPr>
        <w:t xml:space="preserve"> и проведение физкультминутки.</w:t>
      </w:r>
    </w:p>
    <w:p w:rsidR="00F50A3B" w:rsidRPr="00F50A3B" w:rsidRDefault="00F50A3B" w:rsidP="00F50A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0A3B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F50A3B">
        <w:rPr>
          <w:rFonts w:ascii="Times New Roman" w:hAnsi="Times New Roman" w:cs="Times New Roman"/>
          <w:b/>
          <w:color w:val="000000"/>
          <w:sz w:val="24"/>
          <w:szCs w:val="24"/>
        </w:rPr>
        <w:t>Оценивание результатов освоения программы</w:t>
      </w:r>
    </w:p>
    <w:p w:rsidR="00F50A3B" w:rsidRPr="00F50A3B" w:rsidRDefault="00F50A3B" w:rsidP="00F50A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A3B">
        <w:rPr>
          <w:rFonts w:ascii="Times New Roman" w:hAnsi="Times New Roman" w:cs="Times New Roman"/>
          <w:color w:val="000000"/>
          <w:sz w:val="24"/>
          <w:szCs w:val="24"/>
        </w:rPr>
        <w:t>При планировании предполагаемых результатов по освоению адаптированных образовательных программ по обществознанию, необходимо определять уровень возможностей каждого обучающегося, исходя из его потенциальных возможностей и структуры нарушения речи, согласно которому использовать определённые критерии оценивания знаний.</w:t>
      </w:r>
    </w:p>
    <w:p w:rsidR="00F50A3B" w:rsidRPr="00F50A3B" w:rsidRDefault="00F50A3B" w:rsidP="00F50A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A3B">
        <w:rPr>
          <w:rFonts w:ascii="Times New Roman" w:hAnsi="Times New Roman" w:cs="Times New Roman"/>
          <w:color w:val="000000"/>
          <w:sz w:val="24"/>
          <w:szCs w:val="24"/>
        </w:rPr>
        <w:t xml:space="preserve">Оценка </w:t>
      </w:r>
      <w:proofErr w:type="gramStart"/>
      <w:r w:rsidRPr="00F50A3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50A3B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по пятибалльной системе (с измененной шкалой оценивания) по каждому предмету:</w:t>
      </w:r>
    </w:p>
    <w:p w:rsidR="00F50A3B" w:rsidRPr="00F50A3B" w:rsidRDefault="00F50A3B" w:rsidP="00F50A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A3B">
        <w:rPr>
          <w:rFonts w:ascii="Times New Roman" w:hAnsi="Times New Roman" w:cs="Times New Roman"/>
          <w:color w:val="000000"/>
          <w:sz w:val="24"/>
          <w:szCs w:val="24"/>
        </w:rPr>
        <w:t xml:space="preserve">«5» - отлично, </w:t>
      </w:r>
    </w:p>
    <w:p w:rsidR="00F50A3B" w:rsidRPr="00F50A3B" w:rsidRDefault="00F50A3B" w:rsidP="00F50A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A3B">
        <w:rPr>
          <w:rFonts w:ascii="Times New Roman" w:hAnsi="Times New Roman" w:cs="Times New Roman"/>
          <w:color w:val="000000"/>
          <w:sz w:val="24"/>
          <w:szCs w:val="24"/>
        </w:rPr>
        <w:t xml:space="preserve">«4» - хорошо, </w:t>
      </w:r>
    </w:p>
    <w:p w:rsidR="00F50A3B" w:rsidRPr="00F50A3B" w:rsidRDefault="00F50A3B" w:rsidP="00F50A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A3B">
        <w:rPr>
          <w:rFonts w:ascii="Times New Roman" w:hAnsi="Times New Roman" w:cs="Times New Roman"/>
          <w:color w:val="000000"/>
          <w:sz w:val="24"/>
          <w:szCs w:val="24"/>
        </w:rPr>
        <w:t xml:space="preserve">«3» - удовлетворительно, </w:t>
      </w:r>
    </w:p>
    <w:p w:rsidR="00F50A3B" w:rsidRPr="00F50A3B" w:rsidRDefault="00F50A3B" w:rsidP="00F50A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A3B">
        <w:rPr>
          <w:rFonts w:ascii="Times New Roman" w:hAnsi="Times New Roman" w:cs="Times New Roman"/>
          <w:color w:val="000000"/>
          <w:sz w:val="24"/>
          <w:szCs w:val="24"/>
        </w:rPr>
        <w:t xml:space="preserve">«2»- неудовлетворительно. </w:t>
      </w:r>
    </w:p>
    <w:p w:rsidR="00F50A3B" w:rsidRPr="00F50A3B" w:rsidRDefault="00F50A3B" w:rsidP="00F50A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A3B">
        <w:rPr>
          <w:rFonts w:ascii="Times New Roman" w:hAnsi="Times New Roman" w:cs="Times New Roman"/>
          <w:color w:val="000000"/>
          <w:sz w:val="24"/>
          <w:szCs w:val="24"/>
        </w:rPr>
        <w:t xml:space="preserve">При оценке знаний, умений и навыков необходимо учитывать индивидуальные особенности интеллектуального развития обучающихся, состояние их эмоционально-волевой сферы. Ученику с низким уровнем потенциальных возможностей можно </w:t>
      </w:r>
      <w:r w:rsidRPr="00F50A3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предлагать более легкие варианты заданий. При оценке письменных работ обучающихся, страдающих глубоким расстройством моторики, не следует снижать оценку за плохой почерк, неаккуратность письма, качество записей и чертежей. К ученикам с нарушением эмоционально-волевой сферы рекомендуется применять дополнительные стимулирующие приемы (давать задания поэтапно, поощрять и одобрять </w:t>
      </w:r>
      <w:proofErr w:type="gramStart"/>
      <w:r w:rsidRPr="00F50A3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50A3B">
        <w:rPr>
          <w:rFonts w:ascii="Times New Roman" w:hAnsi="Times New Roman" w:cs="Times New Roman"/>
          <w:color w:val="000000"/>
          <w:sz w:val="24"/>
          <w:szCs w:val="24"/>
        </w:rPr>
        <w:t xml:space="preserve"> в ходе выполнения работы и т.п.). </w:t>
      </w:r>
    </w:p>
    <w:p w:rsidR="00F50A3B" w:rsidRPr="00F50A3B" w:rsidRDefault="00F50A3B" w:rsidP="00F50A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A3B">
        <w:rPr>
          <w:rFonts w:ascii="Times New Roman" w:hAnsi="Times New Roman" w:cs="Times New Roman"/>
          <w:color w:val="000000"/>
          <w:sz w:val="24"/>
          <w:szCs w:val="24"/>
        </w:rPr>
        <w:t>Итоговая оценка знаний, умений и навыков выставляется:</w:t>
      </w:r>
    </w:p>
    <w:p w:rsidR="00F50A3B" w:rsidRPr="00F50A3B" w:rsidRDefault="00F50A3B" w:rsidP="00F50A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A3B">
        <w:rPr>
          <w:rFonts w:ascii="Times New Roman" w:hAnsi="Times New Roman" w:cs="Times New Roman"/>
          <w:color w:val="000000"/>
          <w:sz w:val="24"/>
          <w:szCs w:val="24"/>
        </w:rPr>
        <w:t xml:space="preserve">- за каждый учебный период и за год знания, умения и навыки </w:t>
      </w:r>
      <w:proofErr w:type="gramStart"/>
      <w:r w:rsidRPr="00F50A3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50A3B">
        <w:rPr>
          <w:rFonts w:ascii="Times New Roman" w:hAnsi="Times New Roman" w:cs="Times New Roman"/>
          <w:color w:val="000000"/>
          <w:sz w:val="24"/>
          <w:szCs w:val="24"/>
        </w:rPr>
        <w:t xml:space="preserve"> оцениваются отметкой;</w:t>
      </w:r>
    </w:p>
    <w:p w:rsidR="00F50A3B" w:rsidRPr="00F50A3B" w:rsidRDefault="00F50A3B" w:rsidP="00F50A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A3B">
        <w:rPr>
          <w:rFonts w:ascii="Times New Roman" w:hAnsi="Times New Roman" w:cs="Times New Roman"/>
          <w:color w:val="000000"/>
          <w:sz w:val="24"/>
          <w:szCs w:val="24"/>
        </w:rPr>
        <w:t>-основанием для выставления итоговой оценки знаний служат результаты устного опроса, текущих и итоговых контрольных работ, наблюдений учителя за повседневной работой ученика;</w:t>
      </w:r>
    </w:p>
    <w:p w:rsidR="00F50A3B" w:rsidRPr="00F50A3B" w:rsidRDefault="00F50A3B" w:rsidP="00F50A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A3B">
        <w:rPr>
          <w:rFonts w:ascii="Times New Roman" w:hAnsi="Times New Roman" w:cs="Times New Roman"/>
          <w:color w:val="000000"/>
          <w:sz w:val="24"/>
          <w:szCs w:val="24"/>
        </w:rPr>
        <w:t xml:space="preserve">- при проведении контрольного урока осуществляется индивидуально-дифференцированный </w:t>
      </w:r>
      <w:proofErr w:type="spellStart"/>
      <w:r w:rsidRPr="00F50A3B">
        <w:rPr>
          <w:rFonts w:ascii="Times New Roman" w:hAnsi="Times New Roman" w:cs="Times New Roman"/>
          <w:color w:val="000000"/>
          <w:sz w:val="24"/>
          <w:szCs w:val="24"/>
        </w:rPr>
        <w:t>подходк</w:t>
      </w:r>
      <w:proofErr w:type="spellEnd"/>
      <w:r w:rsidRPr="00F50A3B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обучающимся, который реализуется путем подбора различных по сложности и объему контрольных заданий, в соответствии с уровнем освоения программы каждым учеником;</w:t>
      </w:r>
    </w:p>
    <w:p w:rsidR="00F50A3B" w:rsidRPr="00F50A3B" w:rsidRDefault="00F50A3B" w:rsidP="00F50A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A3B">
        <w:rPr>
          <w:rFonts w:ascii="Times New Roman" w:hAnsi="Times New Roman" w:cs="Times New Roman"/>
          <w:color w:val="000000"/>
          <w:sz w:val="24"/>
          <w:szCs w:val="24"/>
        </w:rPr>
        <w:t>Система оценивания включает в себя две составляющие – качественную и количественную.</w:t>
      </w:r>
    </w:p>
    <w:p w:rsidR="00F50A3B" w:rsidRPr="00F50A3B" w:rsidRDefault="00F50A3B" w:rsidP="00F50A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A3B">
        <w:rPr>
          <w:rFonts w:ascii="Times New Roman" w:hAnsi="Times New Roman" w:cs="Times New Roman"/>
          <w:color w:val="000000"/>
          <w:sz w:val="24"/>
          <w:szCs w:val="24"/>
        </w:rPr>
        <w:t xml:space="preserve">Качественная составляющая обеспечивает всестороннее видение способностей учащихся, позволяет отражать такие важные характеристики, как </w:t>
      </w:r>
      <w:proofErr w:type="spellStart"/>
      <w:r w:rsidRPr="00F50A3B">
        <w:rPr>
          <w:rFonts w:ascii="Times New Roman" w:hAnsi="Times New Roman" w:cs="Times New Roman"/>
          <w:color w:val="000000"/>
          <w:sz w:val="24"/>
          <w:szCs w:val="24"/>
        </w:rPr>
        <w:t>коммуникативность</w:t>
      </w:r>
      <w:proofErr w:type="spellEnd"/>
      <w:r w:rsidRPr="00F50A3B">
        <w:rPr>
          <w:rFonts w:ascii="Times New Roman" w:hAnsi="Times New Roman" w:cs="Times New Roman"/>
          <w:color w:val="000000"/>
          <w:sz w:val="24"/>
          <w:szCs w:val="24"/>
        </w:rPr>
        <w:t xml:space="preserve">, умение работать в группе, отношение к предмету, уровень прилагаемых усилий, индивидуальный стиль мышления и т.д. </w:t>
      </w:r>
    </w:p>
    <w:p w:rsidR="00F50A3B" w:rsidRPr="00F50A3B" w:rsidRDefault="00F50A3B" w:rsidP="00F50A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A3B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Количественная составляющая позволяет сравнивать сегодняшние достижения ученика с его же успехами некоторое время назад, сопоставлять полученные результаты с нормативными критериями. </w:t>
      </w:r>
    </w:p>
    <w:p w:rsidR="00F50A3B" w:rsidRPr="00F50A3B" w:rsidRDefault="00F50A3B" w:rsidP="00F50A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A3B">
        <w:rPr>
          <w:rFonts w:ascii="Times New Roman" w:hAnsi="Times New Roman" w:cs="Times New Roman"/>
          <w:color w:val="000000"/>
          <w:sz w:val="24"/>
          <w:szCs w:val="24"/>
        </w:rPr>
        <w:t xml:space="preserve">Сочетание качественной и количественной составляющих оценки дает наиболее полную и общую картину динамики развития и </w:t>
      </w:r>
      <w:proofErr w:type="spellStart"/>
      <w:r w:rsidRPr="00F50A3B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F50A3B">
        <w:rPr>
          <w:rFonts w:ascii="Times New Roman" w:hAnsi="Times New Roman" w:cs="Times New Roman"/>
          <w:color w:val="000000"/>
          <w:sz w:val="24"/>
          <w:szCs w:val="24"/>
        </w:rPr>
        <w:t xml:space="preserve"> каждого ученика с учетом его индивидуальных особенностей. </w:t>
      </w:r>
    </w:p>
    <w:p w:rsidR="00F50A3B" w:rsidRPr="00F50A3B" w:rsidRDefault="00F50A3B" w:rsidP="00F50A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50A3B">
        <w:rPr>
          <w:rFonts w:ascii="Times New Roman" w:hAnsi="Times New Roman" w:cs="Times New Roman"/>
          <w:color w:val="000000"/>
          <w:sz w:val="24"/>
          <w:szCs w:val="24"/>
        </w:rPr>
        <w:t>Результаты обучения демонстрируются обучающимся с использованием доступного ему вида речевой деятельности в соответствии со структурой нарушения.</w:t>
      </w:r>
      <w:proofErr w:type="gramEnd"/>
      <w:r w:rsidRPr="00F50A3B">
        <w:rPr>
          <w:rFonts w:ascii="Times New Roman" w:hAnsi="Times New Roman" w:cs="Times New Roman"/>
          <w:color w:val="000000"/>
          <w:sz w:val="24"/>
          <w:szCs w:val="24"/>
        </w:rPr>
        <w:t xml:space="preserve"> При необходимости возможно увеличение времени на подготовку ответа.</w:t>
      </w:r>
    </w:p>
    <w:p w:rsidR="00F50A3B" w:rsidRPr="00F50A3B" w:rsidRDefault="00F50A3B" w:rsidP="00F50A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A3B">
        <w:rPr>
          <w:rFonts w:ascii="Times New Roman" w:hAnsi="Times New Roman" w:cs="Times New Roman"/>
          <w:color w:val="000000"/>
          <w:sz w:val="24"/>
          <w:szCs w:val="24"/>
        </w:rPr>
        <w:t>Устный опрос является одним из методов учета знаний, умений и навыков обучающихся с ТНР. При оценивании устных ответов принимается во внимание:</w:t>
      </w:r>
    </w:p>
    <w:p w:rsidR="00F50A3B" w:rsidRPr="00F50A3B" w:rsidRDefault="00F50A3B" w:rsidP="00F50A3B">
      <w:pPr>
        <w:pStyle w:val="a3"/>
        <w:numPr>
          <w:ilvl w:val="0"/>
          <w:numId w:val="27"/>
        </w:numPr>
        <w:spacing w:line="360" w:lineRule="auto"/>
        <w:ind w:lef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Pr="00F50A3B">
        <w:rPr>
          <w:rFonts w:ascii="Times New Roman" w:hAnsi="Times New Roman"/>
          <w:color w:val="000000"/>
        </w:rPr>
        <w:t>правильность ответа по содержанию, свидетельствующая об осознанности усвоения изученного материала;</w:t>
      </w:r>
    </w:p>
    <w:p w:rsidR="00F50A3B" w:rsidRPr="00F50A3B" w:rsidRDefault="00F50A3B" w:rsidP="00F50A3B">
      <w:pPr>
        <w:pStyle w:val="a3"/>
        <w:numPr>
          <w:ilvl w:val="0"/>
          <w:numId w:val="27"/>
        </w:numPr>
        <w:spacing w:line="360" w:lineRule="auto"/>
        <w:ind w:lef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</w:t>
      </w:r>
      <w:r w:rsidRPr="00F50A3B">
        <w:rPr>
          <w:rFonts w:ascii="Times New Roman" w:hAnsi="Times New Roman"/>
          <w:color w:val="000000"/>
        </w:rPr>
        <w:t>полнота ответа;</w:t>
      </w:r>
    </w:p>
    <w:p w:rsidR="00F50A3B" w:rsidRPr="00F50A3B" w:rsidRDefault="00F50A3B" w:rsidP="00F50A3B">
      <w:pPr>
        <w:pStyle w:val="a3"/>
        <w:numPr>
          <w:ilvl w:val="0"/>
          <w:numId w:val="27"/>
        </w:numPr>
        <w:spacing w:line="36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F50A3B">
        <w:rPr>
          <w:rFonts w:ascii="Times New Roman" w:hAnsi="Times New Roman"/>
          <w:color w:val="000000"/>
        </w:rPr>
        <w:t>умение практически применять свои знания;</w:t>
      </w:r>
    </w:p>
    <w:p w:rsidR="00F50A3B" w:rsidRPr="00F50A3B" w:rsidRDefault="00F50A3B" w:rsidP="00F50A3B">
      <w:pPr>
        <w:pStyle w:val="a3"/>
        <w:numPr>
          <w:ilvl w:val="0"/>
          <w:numId w:val="27"/>
        </w:numPr>
        <w:spacing w:line="360" w:lineRule="auto"/>
        <w:ind w:lef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Pr="00F50A3B">
        <w:rPr>
          <w:rFonts w:ascii="Times New Roman" w:hAnsi="Times New Roman"/>
          <w:color w:val="000000"/>
        </w:rPr>
        <w:t>последовательность изложения и речевое оформление ответа.</w:t>
      </w:r>
    </w:p>
    <w:p w:rsidR="00F50A3B" w:rsidRPr="00F50A3B" w:rsidRDefault="00F50A3B" w:rsidP="00F50A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A3B">
        <w:rPr>
          <w:rFonts w:ascii="Times New Roman" w:hAnsi="Times New Roman" w:cs="Times New Roman"/>
          <w:color w:val="000000"/>
          <w:sz w:val="24"/>
          <w:szCs w:val="24"/>
        </w:rPr>
        <w:t>Критерии для оценивания устных ответов:</w:t>
      </w:r>
    </w:p>
    <w:p w:rsidR="00F50A3B" w:rsidRPr="00F50A3B" w:rsidRDefault="00F50A3B" w:rsidP="00F50A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A3B">
        <w:rPr>
          <w:rFonts w:ascii="Times New Roman" w:hAnsi="Times New Roman" w:cs="Times New Roman"/>
          <w:color w:val="000000"/>
          <w:sz w:val="24"/>
          <w:szCs w:val="24"/>
        </w:rPr>
        <w:t>Оценка «5» ставится обучающемуся, если он: обнаруживает понимание материала, может с помощью учителя сформулировать, обосновать самостоятельно ответ, привести необходимые примеры; допускает единичные ошибки, которые сам исправляет.</w:t>
      </w:r>
    </w:p>
    <w:p w:rsidR="00F50A3B" w:rsidRPr="00F50A3B" w:rsidRDefault="00F50A3B" w:rsidP="00F50A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A3B">
        <w:rPr>
          <w:rFonts w:ascii="Times New Roman" w:hAnsi="Times New Roman" w:cs="Times New Roman"/>
          <w:color w:val="000000"/>
          <w:sz w:val="24"/>
          <w:szCs w:val="24"/>
        </w:rPr>
        <w:t xml:space="preserve">Оценка «4» ставится, если обучающийся дает ответ, в целом соответствующий требованиям оценки «5», но допускает неточности и исправляет их с помощью учителя; отмечается </w:t>
      </w:r>
      <w:proofErr w:type="spellStart"/>
      <w:r w:rsidRPr="00F50A3B">
        <w:rPr>
          <w:rFonts w:ascii="Times New Roman" w:hAnsi="Times New Roman" w:cs="Times New Roman"/>
          <w:color w:val="000000"/>
          <w:sz w:val="24"/>
          <w:szCs w:val="24"/>
        </w:rPr>
        <w:t>аграмматизм</w:t>
      </w:r>
      <w:proofErr w:type="spellEnd"/>
      <w:r w:rsidRPr="00F50A3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50A3B" w:rsidRPr="00F50A3B" w:rsidRDefault="00F50A3B" w:rsidP="00F50A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A3B">
        <w:rPr>
          <w:rFonts w:ascii="Times New Roman" w:hAnsi="Times New Roman" w:cs="Times New Roman"/>
          <w:color w:val="000000"/>
          <w:sz w:val="24"/>
          <w:szCs w:val="24"/>
        </w:rPr>
        <w:t xml:space="preserve">Оценка «3» ставится, если обучающийся частично понимает тему, излагает материал недостаточно полно и последовательно, допускает ряд ошибок в речи, не способен самостоятельно применять знания, нуждается в постоянной помощи учителя. </w:t>
      </w:r>
    </w:p>
    <w:p w:rsidR="00F50A3B" w:rsidRPr="00F50A3B" w:rsidRDefault="00F50A3B" w:rsidP="00F50A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A3B">
        <w:rPr>
          <w:rFonts w:ascii="Times New Roman" w:hAnsi="Times New Roman" w:cs="Times New Roman"/>
          <w:color w:val="000000"/>
          <w:sz w:val="24"/>
          <w:szCs w:val="24"/>
        </w:rPr>
        <w:t>При оценке письменных работ следует руководствоваться следующими нормами:</w:t>
      </w:r>
    </w:p>
    <w:p w:rsidR="00F50A3B" w:rsidRPr="00F50A3B" w:rsidRDefault="00F50A3B" w:rsidP="00F50A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A3B">
        <w:rPr>
          <w:rFonts w:ascii="Times New Roman" w:hAnsi="Times New Roman" w:cs="Times New Roman"/>
          <w:color w:val="000000"/>
          <w:sz w:val="24"/>
          <w:szCs w:val="24"/>
        </w:rPr>
        <w:t xml:space="preserve"> - оценка «5» ставится за работу без ошибок;</w:t>
      </w:r>
    </w:p>
    <w:p w:rsidR="00F50A3B" w:rsidRPr="00F50A3B" w:rsidRDefault="00F50A3B" w:rsidP="00F50A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A3B">
        <w:rPr>
          <w:rFonts w:ascii="Times New Roman" w:hAnsi="Times New Roman" w:cs="Times New Roman"/>
          <w:color w:val="000000"/>
          <w:sz w:val="24"/>
          <w:szCs w:val="24"/>
        </w:rPr>
        <w:t xml:space="preserve"> - оценка «4» ставится за работу с одной - тремя ошибками;</w:t>
      </w:r>
    </w:p>
    <w:p w:rsidR="00F50A3B" w:rsidRPr="00F50A3B" w:rsidRDefault="00F50A3B" w:rsidP="00F50A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A3B">
        <w:rPr>
          <w:rFonts w:ascii="Times New Roman" w:hAnsi="Times New Roman" w:cs="Times New Roman"/>
          <w:color w:val="000000"/>
          <w:sz w:val="24"/>
          <w:szCs w:val="24"/>
        </w:rPr>
        <w:t xml:space="preserve"> - оценка «3» ставится за работу с четырьмя- шестью ошибками. </w:t>
      </w:r>
    </w:p>
    <w:p w:rsidR="00F50A3B" w:rsidRPr="00F50A3B" w:rsidRDefault="00F50A3B" w:rsidP="00F50A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A3B">
        <w:rPr>
          <w:rFonts w:ascii="Times New Roman" w:hAnsi="Times New Roman" w:cs="Times New Roman"/>
          <w:color w:val="000000"/>
          <w:sz w:val="24"/>
          <w:szCs w:val="24"/>
        </w:rPr>
        <w:t xml:space="preserve">Оценка не снижается за грамматические и </w:t>
      </w:r>
      <w:proofErr w:type="spellStart"/>
      <w:r w:rsidRPr="00F50A3B">
        <w:rPr>
          <w:rFonts w:ascii="Times New Roman" w:hAnsi="Times New Roman" w:cs="Times New Roman"/>
          <w:color w:val="000000"/>
          <w:sz w:val="24"/>
          <w:szCs w:val="24"/>
        </w:rPr>
        <w:t>дисграфические</w:t>
      </w:r>
      <w:proofErr w:type="spellEnd"/>
      <w:r w:rsidRPr="00F50A3B">
        <w:rPr>
          <w:rFonts w:ascii="Times New Roman" w:hAnsi="Times New Roman" w:cs="Times New Roman"/>
          <w:color w:val="000000"/>
          <w:sz w:val="24"/>
          <w:szCs w:val="24"/>
        </w:rPr>
        <w:t xml:space="preserve"> ошибки, допущенные в работе. Исключения составляют случаи написания тех слов и словосочетаний, которые широко используются на уроках истории. Учитывая особенности детей с тяжелыми нарушениями речи, допускается наличие 1 исправления при условии повторной записи корректного ответа.</w:t>
      </w:r>
    </w:p>
    <w:p w:rsidR="00F50A3B" w:rsidRPr="00F50A3B" w:rsidRDefault="00F50A3B" w:rsidP="00F50A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A3B">
        <w:rPr>
          <w:rFonts w:ascii="Times New Roman" w:hAnsi="Times New Roman" w:cs="Times New Roman"/>
          <w:color w:val="000000"/>
          <w:sz w:val="24"/>
          <w:szCs w:val="24"/>
        </w:rPr>
        <w:t xml:space="preserve">Ошибки, обусловленные тяжелыми нарушениями речи и письма, следует рассматривать индивидуально для каждого ученика. Специфическими для них ошибками являются замена согласных, искажение звукобуквенного состава слов (пропуски, перестановки, добавления, </w:t>
      </w:r>
      <w:proofErr w:type="spellStart"/>
      <w:r w:rsidRPr="00F50A3B">
        <w:rPr>
          <w:rFonts w:ascii="Times New Roman" w:hAnsi="Times New Roman" w:cs="Times New Roman"/>
          <w:color w:val="000000"/>
          <w:sz w:val="24"/>
          <w:szCs w:val="24"/>
        </w:rPr>
        <w:t>недописывание</w:t>
      </w:r>
      <w:proofErr w:type="spellEnd"/>
      <w:r w:rsidRPr="00F50A3B">
        <w:rPr>
          <w:rFonts w:ascii="Times New Roman" w:hAnsi="Times New Roman" w:cs="Times New Roman"/>
          <w:color w:val="000000"/>
          <w:sz w:val="24"/>
          <w:szCs w:val="24"/>
        </w:rPr>
        <w:t xml:space="preserve"> букв, замена гласных, грубое искажение структуры слова). При выставлении оценки все однотипные специфические ошибки приравниваются к одной орфографической ошибке. </w:t>
      </w:r>
    </w:p>
    <w:p w:rsidR="00F50A3B" w:rsidRPr="00F50A3B" w:rsidRDefault="00F50A3B" w:rsidP="00F50A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A3B">
        <w:rPr>
          <w:rFonts w:ascii="Times New Roman" w:hAnsi="Times New Roman" w:cs="Times New Roman"/>
          <w:color w:val="000000"/>
          <w:sz w:val="24"/>
          <w:szCs w:val="24"/>
        </w:rPr>
        <w:t>При небрежном выполнении письменных работ, большом количестве исправлений, искажений в начертании букв оценка снижается на один балл, если это не связано с нарушением моторики у детей.</w:t>
      </w:r>
    </w:p>
    <w:p w:rsidR="00F50A3B" w:rsidRPr="00F50A3B" w:rsidRDefault="00F50A3B" w:rsidP="00F50A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A3B">
        <w:rPr>
          <w:rFonts w:ascii="Times New Roman" w:hAnsi="Times New Roman" w:cs="Times New Roman"/>
          <w:color w:val="000000"/>
          <w:sz w:val="24"/>
          <w:szCs w:val="24"/>
        </w:rPr>
        <w:t xml:space="preserve">Возможно в отдельных случаях выведение оценки по совокупности ответов в конце урока. Такая форма опроса может быть использована в основном на обобщающих уроках. Ученики, которые опрашиваются (3-4 человека), заранее намечаются учителем и в </w:t>
      </w:r>
      <w:r w:rsidRPr="00F50A3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процессе фронтальной работы вызываются чаще других учащихся класса, их ответы должны быть более полными. Каждая такая оценка должна быть мотивированной.</w:t>
      </w:r>
    </w:p>
    <w:p w:rsidR="00F50A3B" w:rsidRPr="00F50A3B" w:rsidRDefault="00F50A3B" w:rsidP="00F50A3B">
      <w:pPr>
        <w:pStyle w:val="a3"/>
        <w:ind w:left="1080"/>
        <w:rPr>
          <w:rFonts w:ascii="Times New Roman" w:hAnsi="Times New Roman"/>
          <w:b/>
          <w:bCs/>
        </w:rPr>
      </w:pPr>
    </w:p>
    <w:p w:rsidR="00F50A3B" w:rsidRPr="00F50A3B" w:rsidRDefault="00F50A3B" w:rsidP="00F50A3B">
      <w:pPr>
        <w:spacing w:line="36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50A3B" w:rsidRPr="00F50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7491C"/>
    <w:multiLevelType w:val="hybridMultilevel"/>
    <w:tmpl w:val="E4CE2EBA"/>
    <w:lvl w:ilvl="0" w:tplc="A7AAB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33095"/>
    <w:multiLevelType w:val="multilevel"/>
    <w:tmpl w:val="0416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15043"/>
    <w:multiLevelType w:val="hybridMultilevel"/>
    <w:tmpl w:val="288872E2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C4584C"/>
    <w:multiLevelType w:val="multilevel"/>
    <w:tmpl w:val="BC9A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43FCC"/>
    <w:multiLevelType w:val="multilevel"/>
    <w:tmpl w:val="100E7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1768C4"/>
    <w:multiLevelType w:val="hybridMultilevel"/>
    <w:tmpl w:val="0E44BCCA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4602B0"/>
    <w:multiLevelType w:val="hybridMultilevel"/>
    <w:tmpl w:val="7A769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5C579C"/>
    <w:multiLevelType w:val="hybridMultilevel"/>
    <w:tmpl w:val="8CBA563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39578F"/>
    <w:multiLevelType w:val="hybridMultilevel"/>
    <w:tmpl w:val="B3D6D07A"/>
    <w:lvl w:ilvl="0" w:tplc="1E02A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5"/>
  </w:num>
  <w:num w:numId="4">
    <w:abstractNumId w:val="4"/>
  </w:num>
  <w:num w:numId="5">
    <w:abstractNumId w:val="9"/>
  </w:num>
  <w:num w:numId="6">
    <w:abstractNumId w:val="17"/>
  </w:num>
  <w:num w:numId="7">
    <w:abstractNumId w:val="20"/>
  </w:num>
  <w:num w:numId="8">
    <w:abstractNumId w:val="8"/>
  </w:num>
  <w:num w:numId="9">
    <w:abstractNumId w:val="26"/>
  </w:num>
  <w:num w:numId="10">
    <w:abstractNumId w:val="24"/>
  </w:num>
  <w:num w:numId="11">
    <w:abstractNumId w:val="23"/>
  </w:num>
  <w:num w:numId="12">
    <w:abstractNumId w:val="0"/>
  </w:num>
  <w:num w:numId="13">
    <w:abstractNumId w:val="10"/>
  </w:num>
  <w:num w:numId="14">
    <w:abstractNumId w:val="14"/>
  </w:num>
  <w:num w:numId="15">
    <w:abstractNumId w:val="3"/>
  </w:num>
  <w:num w:numId="16">
    <w:abstractNumId w:val="16"/>
  </w:num>
  <w:num w:numId="17">
    <w:abstractNumId w:val="19"/>
  </w:num>
  <w:num w:numId="18">
    <w:abstractNumId w:val="5"/>
  </w:num>
  <w:num w:numId="19">
    <w:abstractNumId w:val="6"/>
  </w:num>
  <w:num w:numId="20">
    <w:abstractNumId w:val="2"/>
  </w:num>
  <w:num w:numId="21">
    <w:abstractNumId w:val="25"/>
  </w:num>
  <w:num w:numId="22">
    <w:abstractNumId w:val="12"/>
  </w:num>
  <w:num w:numId="23">
    <w:abstractNumId w:val="18"/>
  </w:num>
  <w:num w:numId="24">
    <w:abstractNumId w:val="11"/>
  </w:num>
  <w:num w:numId="25">
    <w:abstractNumId w:val="1"/>
  </w:num>
  <w:num w:numId="26">
    <w:abstractNumId w:val="13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0A3B"/>
    <w:rsid w:val="00F50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aliases w:val="Обычный 2"/>
    <w:basedOn w:val="a"/>
    <w:next w:val="a"/>
    <w:link w:val="30"/>
    <w:qFormat/>
    <w:rsid w:val="00F50A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F50A3B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iCs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50A3B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qFormat/>
    <w:locked/>
    <w:rsid w:val="00F50A3B"/>
    <w:rPr>
      <w:rFonts w:ascii="Calibri" w:eastAsia="Calibri" w:hAnsi="Calibri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F50A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30">
    <w:name w:val="Заголовок 3 Знак"/>
    <w:aliases w:val="Обычный 2 Знак"/>
    <w:basedOn w:val="a0"/>
    <w:link w:val="3"/>
    <w:rsid w:val="00F50A3B"/>
    <w:rPr>
      <w:rFonts w:ascii="Times New Roman" w:eastAsia="Times New Roman" w:hAnsi="Times New Roman" w:cs="Times New Roman"/>
      <w:b/>
      <w:bCs/>
      <w:sz w:val="28"/>
      <w:szCs w:val="27"/>
    </w:rPr>
  </w:style>
  <w:style w:type="character" w:customStyle="1" w:styleId="40">
    <w:name w:val="Заголовок 4 Знак"/>
    <w:basedOn w:val="a0"/>
    <w:link w:val="4"/>
    <w:uiPriority w:val="9"/>
    <w:rsid w:val="00F50A3B"/>
    <w:rPr>
      <w:rFonts w:ascii="Times New Roman" w:eastAsia="Times New Roman" w:hAnsi="Times New Roman" w:cs="Times New Roman"/>
      <w:b/>
      <w:bCs/>
      <w:iCs/>
      <w:sz w:val="28"/>
      <w:lang w:eastAsia="en-US"/>
    </w:rPr>
  </w:style>
  <w:style w:type="paragraph" w:styleId="a5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6"/>
    <w:uiPriority w:val="99"/>
    <w:rsid w:val="00F50A3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5"/>
    <w:uiPriority w:val="99"/>
    <w:rsid w:val="00F50A3B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E8885-F102-4065-A9F5-2ED5518DC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2024</Words>
  <Characters>11541</Characters>
  <Application>Microsoft Office Word</Application>
  <DocSecurity>0</DocSecurity>
  <Lines>96</Lines>
  <Paragraphs>27</Paragraphs>
  <ScaleCrop>false</ScaleCrop>
  <Company/>
  <LinksUpToDate>false</LinksUpToDate>
  <CharactersWithSpaces>13538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Николаевна</dc:creator>
  <cp:keywords/>
  <dc:description/>
  <cp:lastModifiedBy>Вера Николаевна</cp:lastModifiedBy>
  <cp:revision>2</cp:revision>
  <dcterms:created xsi:type="dcterms:W3CDTF">2022-03-29T05:58:00Z</dcterms:created>
  <dcterms:modified xsi:type="dcterms:W3CDTF">2022-03-29T06:13:00Z</dcterms:modified>
</cp:coreProperties>
</file>